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line="270" w:lineRule="auto"/>
        <w:rPr>
          <w:b w:val="1"/>
          <w:color w:val="12a7d8"/>
          <w:sz w:val="48"/>
          <w:szCs w:val="48"/>
        </w:rPr>
      </w:pPr>
      <w:bookmarkStart w:colFirst="0" w:colLast="0" w:name="_geyv5csjshgo" w:id="0"/>
      <w:bookmarkEnd w:id="0"/>
      <w:r w:rsidDel="00000000" w:rsidR="00000000" w:rsidRPr="00000000">
        <w:rPr>
          <w:b w:val="1"/>
          <w:color w:val="12a7d8"/>
          <w:sz w:val="48"/>
          <w:szCs w:val="48"/>
          <w:rtl w:val="0"/>
        </w:rPr>
        <w:t xml:space="preserve">Solicitud de cartas y constancias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360" w:lineRule="auto"/>
        <w:ind w:left="80" w:right="80" w:firstLine="0"/>
        <w:jc w:val="both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Este trámite se debe realizar a través del campus virtual, siguiendo las </w:t>
      </w:r>
      <w:commentRangeStart w:id="0"/>
      <w:hyperlink r:id="rId7">
        <w:r w:rsidDel="00000000" w:rsidR="00000000" w:rsidRPr="00000000">
          <w:rPr>
            <w:color w:val="12a6d8"/>
            <w:sz w:val="23"/>
            <w:szCs w:val="23"/>
            <w:rtl w:val="0"/>
          </w:rPr>
          <w:t xml:space="preserve">indicaciones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allí señaladas.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360" w:lineRule="auto"/>
        <w:ind w:left="80" w:right="80" w:firstLine="0"/>
        <w:jc w:val="both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Si requiere un modelo de carta o constancia que no se encuentra dentro de la lista señalada en el campus virtual, deberá consultar en la Facultad sobre su procedencia y requisitos para su expedición.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360" w:lineRule="auto"/>
        <w:ind w:left="80" w:right="80" w:firstLine="0"/>
        <w:jc w:val="both"/>
        <w:rPr>
          <w:color w:val="12a6d8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Correo: </w:t>
      </w:r>
      <w:r w:rsidDel="00000000" w:rsidR="00000000" w:rsidRPr="00000000">
        <w:rPr>
          <w:color w:val="12a6d8"/>
          <w:sz w:val="23"/>
          <w:szCs w:val="23"/>
          <w:rtl w:val="0"/>
        </w:rPr>
        <w:t xml:space="preserve">facderecho@pucp.edu.pe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LANY LUCIA GONZALES CIEZA" w:id="0" w:date="2022-06-03T23:02:05Z"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http://agora.pucp.edu.pe/tutorial/campusvirtual/respuesta.php?id=1338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agora.pucp.edu.pe/tutorial/campusvirtual/respuesta.php?id=1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