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5F" w:rsidRDefault="0015165F" w:rsidP="00B652FA">
      <w:pPr>
        <w:pStyle w:val="Textoindependiente"/>
        <w:spacing w:before="0"/>
        <w:ind w:left="142"/>
        <w:jc w:val="center"/>
        <w:rPr>
          <w:b/>
          <w:w w:val="95"/>
        </w:rPr>
      </w:pPr>
    </w:p>
    <w:p w:rsidR="001D5D1F" w:rsidRPr="00B652FA" w:rsidRDefault="00795122" w:rsidP="00B652FA">
      <w:pPr>
        <w:pStyle w:val="Textoindependiente"/>
        <w:spacing w:before="0"/>
        <w:ind w:left="142"/>
        <w:jc w:val="center"/>
        <w:rPr>
          <w:b/>
          <w:w w:val="95"/>
        </w:rPr>
      </w:pPr>
      <w:r>
        <w:rPr>
          <w:b/>
          <w:w w:val="95"/>
        </w:rPr>
        <w:t>PONTIFICIA UNIVERSI</w:t>
      </w:r>
      <w:r w:rsidR="001D5D1F" w:rsidRPr="00B652FA">
        <w:rPr>
          <w:b/>
          <w:w w:val="95"/>
        </w:rPr>
        <w:t>DAD CATÓLICA DEL PERÚ</w:t>
      </w:r>
    </w:p>
    <w:p w:rsidR="001D5D1F" w:rsidRPr="00B652FA" w:rsidRDefault="001D5D1F" w:rsidP="00B652FA">
      <w:pPr>
        <w:pStyle w:val="Textoindependiente"/>
        <w:spacing w:before="0"/>
        <w:ind w:left="142"/>
        <w:jc w:val="center"/>
        <w:rPr>
          <w:b/>
          <w:w w:val="95"/>
        </w:rPr>
      </w:pPr>
      <w:r w:rsidRPr="00B652FA">
        <w:rPr>
          <w:b/>
          <w:w w:val="95"/>
        </w:rPr>
        <w:t>FACULTAD DE DERECHO</w:t>
      </w:r>
    </w:p>
    <w:p w:rsidR="001D5D1F" w:rsidRPr="00B652FA" w:rsidRDefault="001D5D1F" w:rsidP="00B652FA">
      <w:pPr>
        <w:pStyle w:val="Textoindependiente"/>
        <w:spacing w:before="0"/>
        <w:ind w:left="142"/>
        <w:jc w:val="center"/>
        <w:rPr>
          <w:b/>
          <w:w w:val="95"/>
        </w:rPr>
      </w:pPr>
    </w:p>
    <w:p w:rsidR="001D5D1F" w:rsidRDefault="001D5D1F" w:rsidP="00B652FA">
      <w:pPr>
        <w:pStyle w:val="Textoindependiente"/>
        <w:spacing w:before="0"/>
        <w:ind w:left="158" w:right="113"/>
        <w:jc w:val="both"/>
        <w:rPr>
          <w:w w:val="95"/>
        </w:rPr>
      </w:pPr>
      <w:bookmarkStart w:id="0" w:name="_GoBack"/>
      <w:bookmarkEnd w:id="0"/>
    </w:p>
    <w:p w:rsidR="001404B8" w:rsidRDefault="001404B8" w:rsidP="00B652FA">
      <w:pPr>
        <w:pStyle w:val="Textoindependiente"/>
        <w:spacing w:before="0"/>
        <w:ind w:left="158" w:right="113"/>
        <w:jc w:val="both"/>
        <w:rPr>
          <w:w w:val="95"/>
        </w:rPr>
      </w:pPr>
    </w:p>
    <w:p w:rsidR="001D5D1F" w:rsidRPr="00B652FA" w:rsidRDefault="001D5D1F" w:rsidP="00B652FA">
      <w:pPr>
        <w:pStyle w:val="Textoindependiente"/>
        <w:numPr>
          <w:ilvl w:val="0"/>
          <w:numId w:val="2"/>
        </w:numPr>
        <w:spacing w:before="0"/>
        <w:ind w:right="113"/>
        <w:jc w:val="both"/>
        <w:rPr>
          <w:b/>
          <w:w w:val="95"/>
        </w:rPr>
      </w:pPr>
      <w:r>
        <w:rPr>
          <w:b/>
          <w:w w:val="95"/>
        </w:rPr>
        <w:t xml:space="preserve">INFORMACIÓN GENERAL </w:t>
      </w:r>
    </w:p>
    <w:p w:rsidR="001D5D1F" w:rsidRPr="001D5D1F" w:rsidRDefault="001D5D1F" w:rsidP="00B652FA">
      <w:pPr>
        <w:pStyle w:val="Textoindependiente"/>
        <w:spacing w:before="0"/>
        <w:ind w:left="158" w:right="113"/>
        <w:jc w:val="both"/>
        <w:rPr>
          <w:w w:val="95"/>
        </w:rPr>
      </w:pPr>
    </w:p>
    <w:tbl>
      <w:tblPr>
        <w:tblW w:w="76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099"/>
      </w:tblGrid>
      <w:tr w:rsidR="0015165F" w:rsidRPr="001D5D1F" w:rsidTr="00C42FA7">
        <w:trPr>
          <w:trHeight w:val="296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  <w:r w:rsidRPr="00B652FA">
              <w:rPr>
                <w:rFonts w:eastAsia="Times New Roman"/>
                <w:color w:val="000000"/>
              </w:rPr>
              <w:t xml:space="preserve">Nombre del curso: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</w:p>
        </w:tc>
      </w:tr>
      <w:tr w:rsidR="0015165F" w:rsidRPr="001D5D1F" w:rsidTr="0015165F">
        <w:trPr>
          <w:trHeight w:val="296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  <w:r w:rsidRPr="00B652FA">
              <w:rPr>
                <w:rFonts w:eastAsia="Times New Roman"/>
                <w:color w:val="000000"/>
              </w:rPr>
              <w:t>Código</w:t>
            </w:r>
            <w:r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</w:p>
        </w:tc>
      </w:tr>
      <w:tr w:rsidR="0015165F" w:rsidRPr="001D5D1F" w:rsidTr="00C42FA7">
        <w:trPr>
          <w:trHeight w:val="296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Requisitos:</w:t>
            </w:r>
            <w:r w:rsidRPr="00B652FA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</w:p>
        </w:tc>
      </w:tr>
      <w:tr w:rsidR="0015165F" w:rsidRPr="001D5D1F" w:rsidTr="00C42FA7">
        <w:trPr>
          <w:trHeight w:val="296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  <w:r w:rsidRPr="00B652FA">
              <w:rPr>
                <w:rFonts w:eastAsia="Times New Roman"/>
                <w:color w:val="000000"/>
              </w:rPr>
              <w:t>Tipo: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Electivo</w:t>
            </w:r>
          </w:p>
        </w:tc>
      </w:tr>
      <w:tr w:rsidR="0015165F" w:rsidRPr="001D5D1F" w:rsidTr="00C42FA7">
        <w:trPr>
          <w:trHeight w:val="296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  <w:r w:rsidRPr="00B652FA">
              <w:rPr>
                <w:rFonts w:eastAsia="Times New Roman"/>
                <w:color w:val="000000"/>
              </w:rPr>
              <w:t>Año: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</w:p>
        </w:tc>
      </w:tr>
      <w:tr w:rsidR="0015165F" w:rsidRPr="001D5D1F" w:rsidTr="00C42FA7">
        <w:trPr>
          <w:trHeight w:val="296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  <w:r w:rsidRPr="00B652FA">
              <w:rPr>
                <w:rFonts w:eastAsia="Times New Roman"/>
                <w:color w:val="000000"/>
              </w:rPr>
              <w:t>Semestre: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</w:p>
        </w:tc>
      </w:tr>
      <w:tr w:rsidR="0015165F" w:rsidRPr="001D5D1F" w:rsidTr="00C42FA7">
        <w:trPr>
          <w:trHeight w:val="296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  <w:r w:rsidRPr="00B652FA">
              <w:rPr>
                <w:rFonts w:eastAsia="Times New Roman"/>
                <w:color w:val="000000"/>
              </w:rPr>
              <w:t>Horario de clases: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</w:p>
        </w:tc>
      </w:tr>
      <w:tr w:rsidR="0015165F" w:rsidRPr="001D5D1F" w:rsidTr="00C42FA7">
        <w:trPr>
          <w:trHeight w:val="296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  <w:r w:rsidRPr="00B652FA">
              <w:rPr>
                <w:rFonts w:eastAsia="Times New Roman"/>
                <w:color w:val="000000"/>
              </w:rPr>
              <w:t>Profesor</w:t>
            </w:r>
            <w:r>
              <w:rPr>
                <w:rFonts w:eastAsia="Times New Roman"/>
                <w:color w:val="000000"/>
              </w:rPr>
              <w:t>/a</w:t>
            </w:r>
            <w:r w:rsidRPr="00B652FA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</w:p>
        </w:tc>
      </w:tr>
      <w:tr w:rsidR="0015165F" w:rsidRPr="001D5D1F" w:rsidTr="00C42FA7">
        <w:trPr>
          <w:trHeight w:val="296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  <w:r w:rsidRPr="001D5D1F">
              <w:rPr>
                <w:rFonts w:eastAsia="Times New Roman"/>
                <w:color w:val="000000"/>
              </w:rPr>
              <w:t>Adjunt</w:t>
            </w:r>
            <w:r>
              <w:rPr>
                <w:rFonts w:eastAsia="Times New Roman"/>
                <w:color w:val="000000"/>
              </w:rPr>
              <w:t>o/a</w:t>
            </w:r>
            <w:r w:rsidRPr="00B652FA">
              <w:rPr>
                <w:rFonts w:eastAsia="Times New Roman"/>
                <w:color w:val="000000"/>
              </w:rPr>
              <w:t>s de docencia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65F" w:rsidRPr="00B652FA" w:rsidRDefault="0015165F" w:rsidP="0015165F">
            <w:pPr>
              <w:rPr>
                <w:rFonts w:eastAsia="Times New Roman"/>
                <w:color w:val="000000"/>
              </w:rPr>
            </w:pPr>
          </w:p>
        </w:tc>
      </w:tr>
    </w:tbl>
    <w:p w:rsidR="001D5D1F" w:rsidRPr="001D5D1F" w:rsidRDefault="001D5D1F" w:rsidP="00B652FA">
      <w:pPr>
        <w:pStyle w:val="Textoindependiente"/>
        <w:spacing w:before="0"/>
        <w:ind w:left="158" w:right="113"/>
        <w:jc w:val="both"/>
        <w:rPr>
          <w:w w:val="95"/>
        </w:rPr>
      </w:pPr>
    </w:p>
    <w:p w:rsidR="001D5D1F" w:rsidRDefault="001D5D1F" w:rsidP="00B652FA">
      <w:pPr>
        <w:pStyle w:val="Textoindependiente"/>
        <w:numPr>
          <w:ilvl w:val="0"/>
          <w:numId w:val="2"/>
        </w:numPr>
        <w:spacing w:before="0"/>
        <w:ind w:right="113"/>
        <w:jc w:val="both"/>
        <w:rPr>
          <w:b/>
          <w:w w:val="95"/>
        </w:rPr>
      </w:pPr>
      <w:r>
        <w:rPr>
          <w:b/>
          <w:w w:val="95"/>
        </w:rPr>
        <w:t>SUMILLA</w:t>
      </w:r>
    </w:p>
    <w:p w:rsidR="001D5D1F" w:rsidRDefault="001D5D1F" w:rsidP="00B652FA">
      <w:pPr>
        <w:pStyle w:val="Textoindependiente"/>
        <w:spacing w:before="0"/>
        <w:ind w:left="158" w:right="113"/>
        <w:jc w:val="both"/>
      </w:pPr>
    </w:p>
    <w:p w:rsidR="00845D45" w:rsidRDefault="001404B8" w:rsidP="001404B8">
      <w:pPr>
        <w:pStyle w:val="Textoindependiente"/>
        <w:spacing w:before="0"/>
        <w:ind w:left="158" w:right="113"/>
        <w:jc w:val="both"/>
      </w:pPr>
      <w:r>
        <w:t xml:space="preserve">[…] </w:t>
      </w:r>
      <w:r w:rsidR="001D5D1F">
        <w:t>es un</w:t>
      </w:r>
      <w:r w:rsidR="002806A5">
        <w:t>a</w:t>
      </w:r>
      <w:r w:rsidR="001D5D1F">
        <w:t xml:space="preserve"> </w:t>
      </w:r>
      <w:r w:rsidR="002806A5">
        <w:t>asignatura</w:t>
      </w:r>
      <w:r w:rsidR="001D5D1F">
        <w:t xml:space="preserve"> </w:t>
      </w:r>
      <w:r w:rsidR="00C402A5">
        <w:t xml:space="preserve">electiva </w:t>
      </w:r>
      <w:r w:rsidR="001D5D1F">
        <w:t>que puede ser cursad</w:t>
      </w:r>
      <w:r w:rsidR="002806A5">
        <w:t>a</w:t>
      </w:r>
      <w:r w:rsidR="001D5D1F">
        <w:t xml:space="preserve"> a partir del </w:t>
      </w:r>
      <w:r>
        <w:t>[…]</w:t>
      </w:r>
      <w:r w:rsidR="001D5D1F">
        <w:t xml:space="preserve"> semestre de Facultad</w:t>
      </w:r>
      <w:r w:rsidR="002806A5">
        <w:t>;</w:t>
      </w:r>
      <w:r w:rsidR="00A21968">
        <w:t xml:space="preserve"> </w:t>
      </w:r>
      <w:r w:rsidR="00C402A5">
        <w:t>profundiza los temas XXXXX, del Área de Derecho XXXXX.</w:t>
      </w:r>
      <w:r w:rsidR="001D5D1F">
        <w:t xml:space="preserve"> Busca que el/la estudiante desarrolle la</w:t>
      </w:r>
      <w:r w:rsidR="00C402A5">
        <w:t>s</w:t>
      </w:r>
      <w:r w:rsidR="001D5D1F">
        <w:t xml:space="preserve"> capacidad</w:t>
      </w:r>
      <w:r w:rsidR="00C402A5">
        <w:t>es</w:t>
      </w:r>
      <w:r w:rsidR="001D5D1F">
        <w:t xml:space="preserve"> de </w:t>
      </w:r>
      <w:r>
        <w:t>[…]</w:t>
      </w:r>
      <w:r w:rsidR="00C402A5">
        <w:t>, como inicio de su proceso de especialización</w:t>
      </w:r>
      <w:r w:rsidR="00C41916">
        <w:t xml:space="preserve">; por tanto, contribuye a las competencias de </w:t>
      </w:r>
      <w:r w:rsidR="006319D9">
        <w:t xml:space="preserve"> </w:t>
      </w:r>
      <w:r>
        <w:t xml:space="preserve">[…]. </w:t>
      </w:r>
      <w:r w:rsidR="001D5D1F">
        <w:t xml:space="preserve">En este curso se estudian </w:t>
      </w:r>
      <w:r>
        <w:t>los siguientes temas: […]</w:t>
      </w:r>
    </w:p>
    <w:p w:rsidR="001404B8" w:rsidRDefault="001404B8" w:rsidP="001404B8">
      <w:pPr>
        <w:pStyle w:val="Textoindependiente"/>
        <w:spacing w:before="0"/>
        <w:ind w:left="158" w:right="113"/>
        <w:jc w:val="both"/>
        <w:rPr>
          <w:sz w:val="23"/>
        </w:rPr>
      </w:pPr>
    </w:p>
    <w:p w:rsidR="001D5D1F" w:rsidRPr="00B652FA" w:rsidRDefault="001D5D1F" w:rsidP="00B652FA">
      <w:pPr>
        <w:pStyle w:val="Ttulo1"/>
        <w:numPr>
          <w:ilvl w:val="0"/>
          <w:numId w:val="2"/>
        </w:numPr>
        <w:tabs>
          <w:tab w:val="left" w:pos="866"/>
          <w:tab w:val="left" w:pos="867"/>
        </w:tabs>
      </w:pPr>
      <w:r>
        <w:rPr>
          <w:w w:val="95"/>
        </w:rPr>
        <w:t>RESULTADOS DE APRENDIZAJE</w:t>
      </w:r>
    </w:p>
    <w:p w:rsidR="001D5D1F" w:rsidRDefault="001D5D1F" w:rsidP="00B652FA">
      <w:pPr>
        <w:pStyle w:val="Ttulo1"/>
        <w:tabs>
          <w:tab w:val="left" w:pos="866"/>
          <w:tab w:val="left" w:pos="867"/>
        </w:tabs>
        <w:ind w:left="158" w:firstLine="0"/>
      </w:pPr>
    </w:p>
    <w:p w:rsidR="001D5D1F" w:rsidRDefault="001D5D1F" w:rsidP="00B652FA">
      <w:pPr>
        <w:ind w:firstLine="158"/>
        <w:rPr>
          <w:rFonts w:eastAsia="Century Gothic"/>
        </w:rPr>
      </w:pPr>
      <w:r w:rsidRPr="00B652FA">
        <w:rPr>
          <w:rFonts w:eastAsia="Century Gothic"/>
        </w:rPr>
        <w:t>Al final del curso, el/la estudiante:</w:t>
      </w:r>
    </w:p>
    <w:p w:rsidR="00466331" w:rsidRPr="00B652FA" w:rsidRDefault="00466331" w:rsidP="00B652FA">
      <w:pPr>
        <w:ind w:firstLine="158"/>
        <w:rPr>
          <w:rFonts w:eastAsia="Century Gothic"/>
        </w:rPr>
      </w:pPr>
    </w:p>
    <w:p w:rsidR="006319D9" w:rsidRPr="00B652FA" w:rsidRDefault="006319D9" w:rsidP="006319D9">
      <w:pPr>
        <w:pStyle w:val="Prrafodelista"/>
        <w:spacing w:before="0"/>
        <w:ind w:left="878" w:firstLine="0"/>
        <w:rPr>
          <w:rFonts w:eastAsia="Century Gothic"/>
        </w:rPr>
      </w:pPr>
    </w:p>
    <w:p w:rsidR="001403E2" w:rsidRDefault="001403E2" w:rsidP="00B652FA">
      <w:pPr>
        <w:pStyle w:val="Ttulo1"/>
        <w:numPr>
          <w:ilvl w:val="0"/>
          <w:numId w:val="2"/>
        </w:numPr>
        <w:tabs>
          <w:tab w:val="left" w:pos="866"/>
          <w:tab w:val="left" w:pos="867"/>
        </w:tabs>
      </w:pPr>
      <w:r>
        <w:t>CONTENIDOS</w:t>
      </w:r>
    </w:p>
    <w:p w:rsidR="001403E2" w:rsidRDefault="001403E2" w:rsidP="00B652FA">
      <w:pPr>
        <w:pStyle w:val="Ttulo1"/>
        <w:tabs>
          <w:tab w:val="left" w:pos="866"/>
          <w:tab w:val="left" w:pos="867"/>
        </w:tabs>
        <w:ind w:left="158" w:firstLine="0"/>
      </w:pPr>
    </w:p>
    <w:tbl>
      <w:tblPr>
        <w:tblStyle w:val="Tablaconcuadrcula"/>
        <w:tblW w:w="0" w:type="auto"/>
        <w:tblInd w:w="158" w:type="dxa"/>
        <w:tblLayout w:type="fixed"/>
        <w:tblLook w:val="04A0" w:firstRow="1" w:lastRow="0" w:firstColumn="1" w:lastColumn="0" w:noHBand="0" w:noVBand="1"/>
      </w:tblPr>
      <w:tblGrid>
        <w:gridCol w:w="1793"/>
        <w:gridCol w:w="2693"/>
        <w:gridCol w:w="2552"/>
        <w:gridCol w:w="1985"/>
      </w:tblGrid>
      <w:tr w:rsidR="001403E2" w:rsidTr="00B652FA">
        <w:tc>
          <w:tcPr>
            <w:tcW w:w="1793" w:type="dxa"/>
            <w:vMerge w:val="restart"/>
          </w:tcPr>
          <w:p w:rsidR="001403E2" w:rsidRDefault="001403E2" w:rsidP="00B652FA">
            <w:pPr>
              <w:pStyle w:val="Ttulo1"/>
              <w:tabs>
                <w:tab w:val="left" w:pos="866"/>
                <w:tab w:val="left" w:pos="867"/>
              </w:tabs>
              <w:ind w:left="0" w:firstLine="0"/>
              <w:jc w:val="both"/>
            </w:pPr>
            <w:r>
              <w:t>Unidades temáticas</w:t>
            </w:r>
          </w:p>
        </w:tc>
        <w:tc>
          <w:tcPr>
            <w:tcW w:w="7230" w:type="dxa"/>
            <w:gridSpan w:val="3"/>
          </w:tcPr>
          <w:p w:rsidR="001403E2" w:rsidRDefault="001403E2" w:rsidP="00782F6B">
            <w:pPr>
              <w:pStyle w:val="Ttulo1"/>
              <w:tabs>
                <w:tab w:val="left" w:pos="866"/>
                <w:tab w:val="left" w:pos="867"/>
              </w:tabs>
              <w:ind w:left="0" w:firstLine="0"/>
            </w:pPr>
            <w:r>
              <w:t>Contenidos</w:t>
            </w:r>
          </w:p>
        </w:tc>
      </w:tr>
      <w:tr w:rsidR="001403E2" w:rsidTr="00B652FA">
        <w:tc>
          <w:tcPr>
            <w:tcW w:w="1793" w:type="dxa"/>
            <w:vMerge/>
          </w:tcPr>
          <w:p w:rsidR="001403E2" w:rsidRDefault="001403E2" w:rsidP="00B652FA">
            <w:pPr>
              <w:pStyle w:val="Ttulo1"/>
              <w:tabs>
                <w:tab w:val="left" w:pos="866"/>
                <w:tab w:val="left" w:pos="867"/>
              </w:tabs>
              <w:ind w:left="0" w:firstLine="0"/>
              <w:jc w:val="both"/>
            </w:pPr>
          </w:p>
        </w:tc>
        <w:tc>
          <w:tcPr>
            <w:tcW w:w="2693" w:type="dxa"/>
          </w:tcPr>
          <w:p w:rsidR="001403E2" w:rsidRPr="00F54A81" w:rsidRDefault="001403E2" w:rsidP="00782F6B">
            <w:pPr>
              <w:pStyle w:val="Ttulo1"/>
              <w:tabs>
                <w:tab w:val="left" w:pos="866"/>
                <w:tab w:val="left" w:pos="867"/>
              </w:tabs>
              <w:ind w:left="0" w:firstLine="0"/>
              <w:rPr>
                <w:color w:val="FF0000"/>
              </w:rPr>
            </w:pPr>
            <w:r>
              <w:t>Conceptuales</w:t>
            </w:r>
            <w:r w:rsidR="00F54A81">
              <w:t xml:space="preserve"> </w:t>
            </w:r>
            <w:r w:rsidR="00F54A81">
              <w:rPr>
                <w:color w:val="FF0000"/>
              </w:rPr>
              <w:t>¿Qué conocimiento jurídico quiero que los/as estudiantes aprendan?</w:t>
            </w:r>
          </w:p>
        </w:tc>
        <w:tc>
          <w:tcPr>
            <w:tcW w:w="2552" w:type="dxa"/>
          </w:tcPr>
          <w:p w:rsidR="001403E2" w:rsidRPr="00F54A81" w:rsidRDefault="001403E2" w:rsidP="00782F6B">
            <w:pPr>
              <w:pStyle w:val="Ttulo1"/>
              <w:tabs>
                <w:tab w:val="left" w:pos="866"/>
                <w:tab w:val="left" w:pos="867"/>
              </w:tabs>
              <w:ind w:left="0" w:firstLine="0"/>
              <w:rPr>
                <w:color w:val="FF0000"/>
              </w:rPr>
            </w:pPr>
            <w:r>
              <w:t>Procedimentales</w:t>
            </w:r>
            <w:r w:rsidR="00F54A81">
              <w:t xml:space="preserve"> </w:t>
            </w:r>
            <w:r w:rsidR="00F54A81">
              <w:rPr>
                <w:color w:val="FF0000"/>
              </w:rPr>
              <w:t>¿Qué quiero que los/as estudiantes logren hacer usando esos conocimientos?</w:t>
            </w:r>
          </w:p>
        </w:tc>
        <w:tc>
          <w:tcPr>
            <w:tcW w:w="1985" w:type="dxa"/>
          </w:tcPr>
          <w:p w:rsidR="001403E2" w:rsidRPr="00F54A81" w:rsidRDefault="001403E2" w:rsidP="00782F6B">
            <w:pPr>
              <w:pStyle w:val="Ttulo1"/>
              <w:tabs>
                <w:tab w:val="left" w:pos="866"/>
                <w:tab w:val="left" w:pos="867"/>
              </w:tabs>
              <w:ind w:left="0" w:firstLine="0"/>
              <w:rPr>
                <w:color w:val="FF0000"/>
              </w:rPr>
            </w:pPr>
            <w:r>
              <w:t xml:space="preserve">Actitudinales </w:t>
            </w:r>
            <w:r w:rsidR="00F54A81">
              <w:rPr>
                <w:color w:val="FF0000"/>
              </w:rPr>
              <w:t>¿Qué actitudes/valores quiero incu</w:t>
            </w:r>
            <w:r w:rsidR="00687F66">
              <w:rPr>
                <w:color w:val="FF0000"/>
              </w:rPr>
              <w:t>l</w:t>
            </w:r>
            <w:r w:rsidR="00F54A81">
              <w:rPr>
                <w:color w:val="FF0000"/>
              </w:rPr>
              <w:t>car en los/as estudiantes en relación con esos conocimientos?</w:t>
            </w:r>
          </w:p>
        </w:tc>
      </w:tr>
      <w:tr w:rsidR="00782F6B" w:rsidTr="00B652FA">
        <w:tc>
          <w:tcPr>
            <w:tcW w:w="1793" w:type="dxa"/>
          </w:tcPr>
          <w:p w:rsidR="00782F6B" w:rsidRPr="00205C78" w:rsidRDefault="00782F6B" w:rsidP="001404B8">
            <w:pPr>
              <w:pStyle w:val="Ttulo1"/>
              <w:tabs>
                <w:tab w:val="left" w:pos="866"/>
                <w:tab w:val="left" w:pos="867"/>
              </w:tabs>
              <w:ind w:left="0" w:firstLine="0"/>
              <w:jc w:val="both"/>
              <w:rPr>
                <w:b w:val="0"/>
                <w:color w:val="FF0000"/>
              </w:rPr>
            </w:pPr>
            <w:r w:rsidRPr="00205C78">
              <w:rPr>
                <w:color w:val="FF0000"/>
              </w:rPr>
              <w:t>Unidad I:</w:t>
            </w:r>
            <w:r w:rsidRPr="00205C78">
              <w:rPr>
                <w:b w:val="0"/>
                <w:color w:val="FF0000"/>
              </w:rPr>
              <w:t xml:space="preserve"> </w:t>
            </w:r>
          </w:p>
          <w:p w:rsidR="00205C78" w:rsidRPr="00205C78" w:rsidRDefault="00205C78" w:rsidP="001404B8">
            <w:pPr>
              <w:pStyle w:val="Ttulo1"/>
              <w:tabs>
                <w:tab w:val="left" w:pos="866"/>
                <w:tab w:val="left" w:pos="867"/>
              </w:tabs>
              <w:ind w:left="0" w:firstLine="0"/>
              <w:jc w:val="both"/>
              <w:rPr>
                <w:b w:val="0"/>
                <w:color w:val="FF0000"/>
              </w:rPr>
            </w:pPr>
            <w:r w:rsidRPr="00205C78">
              <w:rPr>
                <w:b w:val="0"/>
                <w:color w:val="FF0000"/>
              </w:rPr>
              <w:t>Teorías críticas del Derecho y feminismos</w:t>
            </w:r>
          </w:p>
        </w:tc>
        <w:tc>
          <w:tcPr>
            <w:tcW w:w="2693" w:type="dxa"/>
          </w:tcPr>
          <w:p w:rsidR="00782F6B" w:rsidRPr="00205C78" w:rsidRDefault="00205C78" w:rsidP="00B652FA">
            <w:pPr>
              <w:tabs>
                <w:tab w:val="left" w:pos="1599"/>
              </w:tabs>
              <w:rPr>
                <w:color w:val="FF0000"/>
              </w:rPr>
            </w:pPr>
            <w:r w:rsidRPr="00205C78">
              <w:rPr>
                <w:color w:val="FF0000"/>
              </w:rPr>
              <w:t>Ejemplos:</w:t>
            </w:r>
          </w:p>
          <w:p w:rsidR="00782F6B" w:rsidRDefault="0091730A" w:rsidP="00B652FA">
            <w:pPr>
              <w:tabs>
                <w:tab w:val="left" w:pos="1599"/>
              </w:tabs>
              <w:jc w:val="both"/>
            </w:pPr>
            <w:r>
              <w:t>El feminismo como te</w:t>
            </w:r>
            <w:r w:rsidR="00205C78">
              <w:t>oría crítica.</w:t>
            </w:r>
          </w:p>
        </w:tc>
        <w:tc>
          <w:tcPr>
            <w:tcW w:w="2552" w:type="dxa"/>
          </w:tcPr>
          <w:p w:rsidR="00782F6B" w:rsidRPr="00B652FA" w:rsidRDefault="00205C78" w:rsidP="000C0103">
            <w:pPr>
              <w:pStyle w:val="Ttulo1"/>
              <w:tabs>
                <w:tab w:val="left" w:pos="866"/>
                <w:tab w:val="left" w:pos="867"/>
              </w:tabs>
              <w:ind w:left="0" w:firstLine="0"/>
              <w:jc w:val="both"/>
              <w:rPr>
                <w:b w:val="0"/>
                <w:color w:val="FF0000"/>
              </w:rPr>
            </w:pPr>
            <w:r>
              <w:rPr>
                <w:b w:val="0"/>
              </w:rPr>
              <w:t>Análisis crítico de las decisiones judiciales y doctrina jurídica que afectan a las mujeres.</w:t>
            </w:r>
            <w:r w:rsidR="001404B8" w:rsidRPr="0033774D">
              <w:rPr>
                <w:b w:val="0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D423E8" w:rsidRPr="000503E0" w:rsidRDefault="00205C78" w:rsidP="00D423E8">
            <w:pPr>
              <w:pStyle w:val="Ttulo1"/>
              <w:tabs>
                <w:tab w:val="left" w:pos="866"/>
                <w:tab w:val="left" w:pos="867"/>
              </w:tabs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Conciencia de la necesidad de incorporar el enfoque de género en el trabajo jurídico.</w:t>
            </w:r>
          </w:p>
        </w:tc>
      </w:tr>
      <w:tr w:rsidR="00782F6B" w:rsidTr="00B652FA">
        <w:tc>
          <w:tcPr>
            <w:tcW w:w="1793" w:type="dxa"/>
          </w:tcPr>
          <w:p w:rsidR="00782F6B" w:rsidRDefault="00782F6B" w:rsidP="00B652FA">
            <w:pPr>
              <w:pStyle w:val="Textoindependiente"/>
              <w:spacing w:before="0"/>
              <w:jc w:val="both"/>
            </w:pPr>
            <w:r>
              <w:rPr>
                <w:b/>
              </w:rPr>
              <w:t xml:space="preserve">Unidad II: </w:t>
            </w:r>
            <w:r>
              <w:t xml:space="preserve"> </w:t>
            </w:r>
          </w:p>
          <w:p w:rsidR="00782F6B" w:rsidRDefault="00782F6B" w:rsidP="00B652FA">
            <w:pPr>
              <w:pStyle w:val="Ttulo1"/>
              <w:tabs>
                <w:tab w:val="left" w:pos="866"/>
                <w:tab w:val="left" w:pos="867"/>
              </w:tabs>
              <w:ind w:left="0" w:firstLine="0"/>
              <w:jc w:val="both"/>
            </w:pPr>
          </w:p>
        </w:tc>
        <w:tc>
          <w:tcPr>
            <w:tcW w:w="2693" w:type="dxa"/>
          </w:tcPr>
          <w:p w:rsidR="00782F6B" w:rsidRPr="00B652FA" w:rsidRDefault="00782F6B" w:rsidP="00B652FA">
            <w:pPr>
              <w:pStyle w:val="Ttulo1"/>
              <w:tabs>
                <w:tab w:val="left" w:pos="866"/>
                <w:tab w:val="left" w:pos="867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552" w:type="dxa"/>
          </w:tcPr>
          <w:p w:rsidR="00782F6B" w:rsidRDefault="00782F6B" w:rsidP="001404B8">
            <w:pPr>
              <w:autoSpaceDE/>
              <w:autoSpaceDN/>
              <w:contextualSpacing/>
              <w:jc w:val="both"/>
            </w:pPr>
          </w:p>
        </w:tc>
        <w:tc>
          <w:tcPr>
            <w:tcW w:w="1985" w:type="dxa"/>
            <w:vMerge/>
          </w:tcPr>
          <w:p w:rsidR="00782F6B" w:rsidRDefault="00782F6B" w:rsidP="00782F6B">
            <w:pPr>
              <w:pStyle w:val="Ttulo1"/>
              <w:tabs>
                <w:tab w:val="left" w:pos="866"/>
                <w:tab w:val="left" w:pos="867"/>
              </w:tabs>
              <w:ind w:left="0" w:firstLine="0"/>
            </w:pPr>
          </w:p>
        </w:tc>
      </w:tr>
      <w:tr w:rsidR="00782F6B" w:rsidTr="00B652FA">
        <w:tc>
          <w:tcPr>
            <w:tcW w:w="1793" w:type="dxa"/>
          </w:tcPr>
          <w:p w:rsidR="00782F6B" w:rsidRDefault="00782F6B" w:rsidP="001404B8">
            <w:pPr>
              <w:pStyle w:val="Ttulo1"/>
              <w:tabs>
                <w:tab w:val="left" w:pos="866"/>
                <w:tab w:val="left" w:pos="867"/>
              </w:tabs>
              <w:ind w:left="0" w:firstLine="0"/>
              <w:jc w:val="both"/>
            </w:pPr>
            <w:r>
              <w:t xml:space="preserve">Unidad III: </w:t>
            </w:r>
          </w:p>
        </w:tc>
        <w:tc>
          <w:tcPr>
            <w:tcW w:w="2693" w:type="dxa"/>
          </w:tcPr>
          <w:p w:rsidR="00782F6B" w:rsidRDefault="00782F6B" w:rsidP="00782F6B">
            <w:pPr>
              <w:pStyle w:val="Ttulo1"/>
              <w:tabs>
                <w:tab w:val="left" w:pos="866"/>
                <w:tab w:val="left" w:pos="867"/>
              </w:tabs>
              <w:ind w:left="0" w:firstLine="0"/>
            </w:pPr>
          </w:p>
          <w:p w:rsidR="001404B8" w:rsidRDefault="001404B8" w:rsidP="00782F6B">
            <w:pPr>
              <w:pStyle w:val="Ttulo1"/>
              <w:tabs>
                <w:tab w:val="left" w:pos="866"/>
                <w:tab w:val="left" w:pos="867"/>
              </w:tabs>
              <w:ind w:left="0" w:firstLine="0"/>
            </w:pPr>
          </w:p>
        </w:tc>
        <w:tc>
          <w:tcPr>
            <w:tcW w:w="2552" w:type="dxa"/>
          </w:tcPr>
          <w:p w:rsidR="00782F6B" w:rsidRDefault="00782F6B" w:rsidP="00EA6798">
            <w:pPr>
              <w:pStyle w:val="Prrafodelista"/>
              <w:autoSpaceDE/>
              <w:autoSpaceDN/>
              <w:spacing w:before="0"/>
              <w:ind w:left="332" w:firstLine="0"/>
              <w:contextualSpacing/>
              <w:jc w:val="both"/>
            </w:pPr>
          </w:p>
        </w:tc>
        <w:tc>
          <w:tcPr>
            <w:tcW w:w="1985" w:type="dxa"/>
            <w:vMerge/>
          </w:tcPr>
          <w:p w:rsidR="00782F6B" w:rsidRDefault="00782F6B" w:rsidP="00782F6B">
            <w:pPr>
              <w:pStyle w:val="Ttulo1"/>
              <w:tabs>
                <w:tab w:val="left" w:pos="866"/>
                <w:tab w:val="left" w:pos="867"/>
              </w:tabs>
              <w:ind w:left="0" w:firstLine="0"/>
            </w:pPr>
          </w:p>
        </w:tc>
      </w:tr>
      <w:tr w:rsidR="00782F6B" w:rsidTr="00B652FA">
        <w:tc>
          <w:tcPr>
            <w:tcW w:w="1793" w:type="dxa"/>
          </w:tcPr>
          <w:p w:rsidR="00782F6B" w:rsidRDefault="00782F6B" w:rsidP="00B652FA">
            <w:pPr>
              <w:pStyle w:val="Textoindependiente"/>
              <w:tabs>
                <w:tab w:val="left" w:pos="1719"/>
              </w:tabs>
              <w:spacing w:before="0"/>
              <w:jc w:val="both"/>
            </w:pPr>
            <w:r>
              <w:rPr>
                <w:b/>
              </w:rPr>
              <w:t xml:space="preserve">Unidad IV: </w:t>
            </w:r>
          </w:p>
          <w:p w:rsidR="00782F6B" w:rsidRDefault="00782F6B" w:rsidP="00B652FA">
            <w:pPr>
              <w:pStyle w:val="Ttulo1"/>
              <w:tabs>
                <w:tab w:val="left" w:pos="866"/>
                <w:tab w:val="left" w:pos="867"/>
              </w:tabs>
              <w:ind w:left="0" w:firstLine="0"/>
              <w:jc w:val="both"/>
            </w:pPr>
          </w:p>
        </w:tc>
        <w:tc>
          <w:tcPr>
            <w:tcW w:w="2693" w:type="dxa"/>
          </w:tcPr>
          <w:p w:rsidR="00782F6B" w:rsidRDefault="00782F6B" w:rsidP="001404B8">
            <w:pPr>
              <w:tabs>
                <w:tab w:val="left" w:pos="1599"/>
              </w:tabs>
              <w:jc w:val="both"/>
            </w:pPr>
          </w:p>
        </w:tc>
        <w:tc>
          <w:tcPr>
            <w:tcW w:w="2552" w:type="dxa"/>
          </w:tcPr>
          <w:p w:rsidR="00422E2D" w:rsidRPr="00EA6798" w:rsidRDefault="00422E2D" w:rsidP="0033774D">
            <w:pPr>
              <w:pStyle w:val="Ttulo1"/>
              <w:tabs>
                <w:tab w:val="left" w:pos="866"/>
                <w:tab w:val="left" w:pos="867"/>
              </w:tabs>
              <w:ind w:left="0" w:firstLine="0"/>
              <w:jc w:val="both"/>
              <w:rPr>
                <w:b w:val="0"/>
                <w:lang w:val="es-ES"/>
              </w:rPr>
            </w:pPr>
          </w:p>
        </w:tc>
        <w:tc>
          <w:tcPr>
            <w:tcW w:w="1985" w:type="dxa"/>
            <w:vMerge/>
          </w:tcPr>
          <w:p w:rsidR="00782F6B" w:rsidRDefault="00782F6B" w:rsidP="00782F6B">
            <w:pPr>
              <w:pStyle w:val="Ttulo1"/>
              <w:tabs>
                <w:tab w:val="left" w:pos="866"/>
                <w:tab w:val="left" w:pos="867"/>
              </w:tabs>
              <w:ind w:left="0" w:firstLine="0"/>
            </w:pPr>
          </w:p>
        </w:tc>
      </w:tr>
      <w:tr w:rsidR="00782F6B" w:rsidTr="00B652FA">
        <w:tc>
          <w:tcPr>
            <w:tcW w:w="1793" w:type="dxa"/>
          </w:tcPr>
          <w:p w:rsidR="00782F6B" w:rsidRDefault="00782F6B" w:rsidP="00B652FA">
            <w:pPr>
              <w:pStyle w:val="Textoindependiente"/>
              <w:spacing w:before="0"/>
              <w:jc w:val="both"/>
            </w:pPr>
            <w:r>
              <w:rPr>
                <w:b/>
              </w:rPr>
              <w:lastRenderedPageBreak/>
              <w:t>Unidad V</w:t>
            </w:r>
            <w:r>
              <w:t xml:space="preserve">: </w:t>
            </w:r>
          </w:p>
          <w:p w:rsidR="00782F6B" w:rsidRDefault="00782F6B" w:rsidP="00B652FA">
            <w:pPr>
              <w:pStyle w:val="Ttulo1"/>
              <w:tabs>
                <w:tab w:val="left" w:pos="866"/>
                <w:tab w:val="left" w:pos="867"/>
              </w:tabs>
              <w:ind w:left="0" w:firstLine="0"/>
              <w:jc w:val="both"/>
            </w:pPr>
          </w:p>
        </w:tc>
        <w:tc>
          <w:tcPr>
            <w:tcW w:w="2693" w:type="dxa"/>
          </w:tcPr>
          <w:p w:rsidR="00782F6B" w:rsidRDefault="00782F6B" w:rsidP="00B652FA">
            <w:pPr>
              <w:pStyle w:val="Ttulo1"/>
              <w:tabs>
                <w:tab w:val="left" w:pos="866"/>
                <w:tab w:val="left" w:pos="867"/>
              </w:tabs>
              <w:ind w:left="0" w:firstLine="0"/>
              <w:jc w:val="both"/>
            </w:pPr>
          </w:p>
        </w:tc>
        <w:tc>
          <w:tcPr>
            <w:tcW w:w="2552" w:type="dxa"/>
          </w:tcPr>
          <w:p w:rsidR="00782F6B" w:rsidRPr="00EA6798" w:rsidRDefault="00782F6B" w:rsidP="0033774D">
            <w:pPr>
              <w:pStyle w:val="Ttulo1"/>
              <w:tabs>
                <w:tab w:val="left" w:pos="866"/>
                <w:tab w:val="left" w:pos="867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1985" w:type="dxa"/>
            <w:vMerge/>
          </w:tcPr>
          <w:p w:rsidR="00782F6B" w:rsidRDefault="00782F6B" w:rsidP="00782F6B">
            <w:pPr>
              <w:pStyle w:val="Ttulo1"/>
              <w:tabs>
                <w:tab w:val="left" w:pos="866"/>
                <w:tab w:val="left" w:pos="867"/>
              </w:tabs>
              <w:ind w:left="0" w:firstLine="0"/>
            </w:pPr>
          </w:p>
        </w:tc>
      </w:tr>
      <w:tr w:rsidR="00782F6B" w:rsidTr="001404B8">
        <w:trPr>
          <w:trHeight w:val="515"/>
        </w:trPr>
        <w:tc>
          <w:tcPr>
            <w:tcW w:w="1793" w:type="dxa"/>
          </w:tcPr>
          <w:p w:rsidR="00782F6B" w:rsidRDefault="00782F6B" w:rsidP="001404B8">
            <w:pPr>
              <w:pStyle w:val="Ttulo1"/>
              <w:tabs>
                <w:tab w:val="left" w:pos="866"/>
                <w:tab w:val="left" w:pos="867"/>
              </w:tabs>
              <w:ind w:left="0" w:firstLine="0"/>
              <w:jc w:val="both"/>
            </w:pPr>
            <w:r>
              <w:t>Unidad</w:t>
            </w:r>
            <w:r>
              <w:rPr>
                <w:spacing w:val="-44"/>
              </w:rPr>
              <w:t xml:space="preserve"> </w:t>
            </w:r>
            <w:r>
              <w:t>VI:</w:t>
            </w:r>
            <w:r>
              <w:rPr>
                <w:spacing w:val="-43"/>
              </w:rPr>
              <w:t xml:space="preserve"> </w:t>
            </w:r>
          </w:p>
        </w:tc>
        <w:tc>
          <w:tcPr>
            <w:tcW w:w="2693" w:type="dxa"/>
          </w:tcPr>
          <w:p w:rsidR="00782F6B" w:rsidRDefault="00782F6B" w:rsidP="001404B8">
            <w:pPr>
              <w:tabs>
                <w:tab w:val="left" w:pos="1599"/>
              </w:tabs>
              <w:ind w:right="114"/>
              <w:jc w:val="both"/>
            </w:pPr>
          </w:p>
        </w:tc>
        <w:tc>
          <w:tcPr>
            <w:tcW w:w="2552" w:type="dxa"/>
          </w:tcPr>
          <w:p w:rsidR="00D423E8" w:rsidRDefault="00D423E8" w:rsidP="00782F6B">
            <w:pPr>
              <w:pStyle w:val="Ttulo1"/>
              <w:tabs>
                <w:tab w:val="left" w:pos="866"/>
                <w:tab w:val="left" w:pos="867"/>
              </w:tabs>
              <w:ind w:left="0" w:firstLine="0"/>
              <w:rPr>
                <w:b w:val="0"/>
              </w:rPr>
            </w:pPr>
          </w:p>
          <w:p w:rsidR="00D423E8" w:rsidRPr="00EA6798" w:rsidRDefault="00D423E8" w:rsidP="0033774D">
            <w:pPr>
              <w:pStyle w:val="Ttulo1"/>
              <w:tabs>
                <w:tab w:val="left" w:pos="866"/>
                <w:tab w:val="left" w:pos="867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1985" w:type="dxa"/>
            <w:vMerge/>
          </w:tcPr>
          <w:p w:rsidR="00782F6B" w:rsidRDefault="00782F6B" w:rsidP="00782F6B">
            <w:pPr>
              <w:pStyle w:val="Ttulo1"/>
              <w:tabs>
                <w:tab w:val="left" w:pos="866"/>
                <w:tab w:val="left" w:pos="867"/>
              </w:tabs>
              <w:ind w:left="0" w:firstLine="0"/>
            </w:pPr>
          </w:p>
        </w:tc>
      </w:tr>
    </w:tbl>
    <w:p w:rsidR="001403E2" w:rsidRDefault="001403E2" w:rsidP="00B652FA">
      <w:pPr>
        <w:pStyle w:val="Ttulo1"/>
        <w:tabs>
          <w:tab w:val="left" w:pos="866"/>
          <w:tab w:val="left" w:pos="867"/>
        </w:tabs>
        <w:ind w:left="158" w:firstLine="0"/>
      </w:pPr>
    </w:p>
    <w:p w:rsidR="00CB7903" w:rsidRDefault="00D92A44" w:rsidP="00B652FA">
      <w:pPr>
        <w:pStyle w:val="Ttulo1"/>
        <w:numPr>
          <w:ilvl w:val="0"/>
          <w:numId w:val="2"/>
        </w:numPr>
        <w:tabs>
          <w:tab w:val="left" w:pos="866"/>
          <w:tab w:val="left" w:pos="867"/>
        </w:tabs>
      </w:pPr>
      <w:r>
        <w:rPr>
          <w:w w:val="95"/>
        </w:rPr>
        <w:t>METODOLOGÍA</w:t>
      </w:r>
    </w:p>
    <w:p w:rsidR="00CB7903" w:rsidRDefault="00CB7903" w:rsidP="00B652FA">
      <w:pPr>
        <w:pStyle w:val="Textoindependiente"/>
        <w:spacing w:before="0"/>
        <w:rPr>
          <w:b/>
          <w:sz w:val="24"/>
        </w:rPr>
      </w:pPr>
    </w:p>
    <w:p w:rsidR="00CB7903" w:rsidRPr="00F935C0" w:rsidRDefault="00F17453" w:rsidP="00B652FA">
      <w:pPr>
        <w:pStyle w:val="Ttulo1"/>
        <w:numPr>
          <w:ilvl w:val="0"/>
          <w:numId w:val="2"/>
        </w:numPr>
        <w:tabs>
          <w:tab w:val="left" w:pos="399"/>
        </w:tabs>
        <w:jc w:val="both"/>
      </w:pPr>
      <w:r>
        <w:rPr>
          <w:w w:val="95"/>
        </w:rPr>
        <w:t>SISTEMA DE EVALUACIÓN</w:t>
      </w:r>
    </w:p>
    <w:p w:rsidR="00F935C0" w:rsidRDefault="00F935C0" w:rsidP="00F935C0">
      <w:pPr>
        <w:pStyle w:val="Prrafodelista"/>
      </w:pPr>
    </w:p>
    <w:p w:rsidR="00F935C0" w:rsidRDefault="00F935C0" w:rsidP="00B652FA">
      <w:pPr>
        <w:pStyle w:val="Ttulo1"/>
        <w:numPr>
          <w:ilvl w:val="0"/>
          <w:numId w:val="2"/>
        </w:numPr>
        <w:tabs>
          <w:tab w:val="left" w:pos="399"/>
        </w:tabs>
        <w:jc w:val="both"/>
      </w:pPr>
      <w:r>
        <w:t>CRONOGRAMA</w:t>
      </w:r>
    </w:p>
    <w:p w:rsidR="00CB7903" w:rsidRDefault="00CB7903" w:rsidP="00B652FA">
      <w:pPr>
        <w:pStyle w:val="Textoindependiente"/>
        <w:spacing w:before="0"/>
        <w:rPr>
          <w:sz w:val="23"/>
        </w:rPr>
      </w:pPr>
    </w:p>
    <w:p w:rsidR="00CB7903" w:rsidRPr="001404B8" w:rsidRDefault="00D92A44" w:rsidP="00B652FA">
      <w:pPr>
        <w:pStyle w:val="Ttulo1"/>
        <w:numPr>
          <w:ilvl w:val="0"/>
          <w:numId w:val="2"/>
        </w:numPr>
        <w:tabs>
          <w:tab w:val="left" w:pos="866"/>
          <w:tab w:val="left" w:pos="867"/>
        </w:tabs>
      </w:pPr>
      <w:r>
        <w:rPr>
          <w:w w:val="95"/>
        </w:rPr>
        <w:t>BIBLIOGRAFÍA</w:t>
      </w:r>
    </w:p>
    <w:p w:rsidR="001404B8" w:rsidRPr="00F749A3" w:rsidRDefault="001404B8" w:rsidP="001404B8">
      <w:pPr>
        <w:jc w:val="both"/>
        <w:rPr>
          <w:lang w:val="es-CO"/>
        </w:rPr>
      </w:pPr>
    </w:p>
    <w:p w:rsidR="001404B8" w:rsidRDefault="001404B8" w:rsidP="001404B8">
      <w:pPr>
        <w:pStyle w:val="Ttulo1"/>
        <w:tabs>
          <w:tab w:val="left" w:pos="866"/>
          <w:tab w:val="left" w:pos="867"/>
        </w:tabs>
      </w:pPr>
    </w:p>
    <w:sectPr w:rsidR="001404B8">
      <w:headerReference w:type="default" r:id="rId8"/>
      <w:footerReference w:type="default" r:id="rId9"/>
      <w:pgSz w:w="12250" w:h="15850"/>
      <w:pgMar w:top="1100" w:right="1300" w:bottom="940" w:left="126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B20" w:rsidRDefault="00935B20">
      <w:r>
        <w:separator/>
      </w:r>
    </w:p>
  </w:endnote>
  <w:endnote w:type="continuationSeparator" w:id="0">
    <w:p w:rsidR="00935B20" w:rsidRDefault="0093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F6B" w:rsidRDefault="00782F6B">
    <w:pPr>
      <w:pStyle w:val="Textoindependiente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5B4DF0" wp14:editId="64C9C42E">
              <wp:simplePos x="0" y="0"/>
              <wp:positionH relativeFrom="page">
                <wp:posOffset>6784975</wp:posOffset>
              </wp:positionH>
              <wp:positionV relativeFrom="page">
                <wp:posOffset>9446895</wp:posOffset>
              </wp:positionV>
              <wp:extent cx="114300" cy="16573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F6B" w:rsidRDefault="00782F6B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02A5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B4D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25pt;margin-top:743.8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" filled="f" stroked="f">
              <v:textbox inset="0,0,0,0">
                <w:txbxContent>
                  <w:p w:rsidR="00782F6B" w:rsidRDefault="00782F6B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02A5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B20" w:rsidRDefault="00935B20">
      <w:r>
        <w:separator/>
      </w:r>
    </w:p>
  </w:footnote>
  <w:footnote w:type="continuationSeparator" w:id="0">
    <w:p w:rsidR="00935B20" w:rsidRDefault="00935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E72" w:rsidRDefault="005A6E72">
    <w:pPr>
      <w:pStyle w:val="Encabezado"/>
    </w:pPr>
    <w:r>
      <w:rPr>
        <w:noProof/>
        <w:bdr w:val="none" w:sz="0" w:space="0" w:color="auto" w:frame="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266700</wp:posOffset>
          </wp:positionV>
          <wp:extent cx="1150620" cy="558165"/>
          <wp:effectExtent l="0" t="0" r="0" b="0"/>
          <wp:wrapSquare wrapText="bothSides"/>
          <wp:docPr id="2" name="Imagen 2" descr="https://lh7-us.googleusercontent.com/oLCfVJbfE18BxJymFTKkxMlLp47uCV99i-UHF3mfkcO7Iz-3tbSX35p5fiVS-ZV0AfhHJz5jU-KdqGh57fNokkAAhs7q9_kO14agUqhMZSws8p9bR5dYOb6Py72LHXCRVp37hajYDL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oLCfVJbfE18BxJymFTKkxMlLp47uCV99i-UHF3mfkcO7Iz-3tbSX35p5fiVS-ZV0AfhHJz5jU-KdqGh57fNokkAAhs7q9_kO14agUqhMZSws8p9bR5dYOb6Py72LHXCRVp37hajYDL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0CB"/>
    <w:multiLevelType w:val="hybridMultilevel"/>
    <w:tmpl w:val="2C8662EE"/>
    <w:lvl w:ilvl="0" w:tplc="71FC74C6">
      <w:start w:val="1"/>
      <w:numFmt w:val="upperRoman"/>
      <w:lvlText w:val="%1."/>
      <w:lvlJc w:val="left"/>
      <w:pPr>
        <w:ind w:left="87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38" w:hanging="360"/>
      </w:pPr>
    </w:lvl>
    <w:lvl w:ilvl="2" w:tplc="280A001B" w:tentative="1">
      <w:start w:val="1"/>
      <w:numFmt w:val="lowerRoman"/>
      <w:lvlText w:val="%3."/>
      <w:lvlJc w:val="right"/>
      <w:pPr>
        <w:ind w:left="1958" w:hanging="180"/>
      </w:pPr>
    </w:lvl>
    <w:lvl w:ilvl="3" w:tplc="280A000F" w:tentative="1">
      <w:start w:val="1"/>
      <w:numFmt w:val="decimal"/>
      <w:lvlText w:val="%4."/>
      <w:lvlJc w:val="left"/>
      <w:pPr>
        <w:ind w:left="2678" w:hanging="360"/>
      </w:pPr>
    </w:lvl>
    <w:lvl w:ilvl="4" w:tplc="280A0019" w:tentative="1">
      <w:start w:val="1"/>
      <w:numFmt w:val="lowerLetter"/>
      <w:lvlText w:val="%5."/>
      <w:lvlJc w:val="left"/>
      <w:pPr>
        <w:ind w:left="3398" w:hanging="360"/>
      </w:pPr>
    </w:lvl>
    <w:lvl w:ilvl="5" w:tplc="280A001B" w:tentative="1">
      <w:start w:val="1"/>
      <w:numFmt w:val="lowerRoman"/>
      <w:lvlText w:val="%6."/>
      <w:lvlJc w:val="right"/>
      <w:pPr>
        <w:ind w:left="4118" w:hanging="180"/>
      </w:pPr>
    </w:lvl>
    <w:lvl w:ilvl="6" w:tplc="280A000F" w:tentative="1">
      <w:start w:val="1"/>
      <w:numFmt w:val="decimal"/>
      <w:lvlText w:val="%7."/>
      <w:lvlJc w:val="left"/>
      <w:pPr>
        <w:ind w:left="4838" w:hanging="360"/>
      </w:pPr>
    </w:lvl>
    <w:lvl w:ilvl="7" w:tplc="280A0019" w:tentative="1">
      <w:start w:val="1"/>
      <w:numFmt w:val="lowerLetter"/>
      <w:lvlText w:val="%8."/>
      <w:lvlJc w:val="left"/>
      <w:pPr>
        <w:ind w:left="5558" w:hanging="360"/>
      </w:pPr>
    </w:lvl>
    <w:lvl w:ilvl="8" w:tplc="28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46DA6571"/>
    <w:multiLevelType w:val="hybridMultilevel"/>
    <w:tmpl w:val="EB0E2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201A0"/>
    <w:multiLevelType w:val="hybridMultilevel"/>
    <w:tmpl w:val="25F690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71F7C"/>
    <w:multiLevelType w:val="hybridMultilevel"/>
    <w:tmpl w:val="085E82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E240F"/>
    <w:multiLevelType w:val="hybridMultilevel"/>
    <w:tmpl w:val="26AC1798"/>
    <w:lvl w:ilvl="0" w:tplc="91723730">
      <w:start w:val="2"/>
      <w:numFmt w:val="upperRoman"/>
      <w:lvlText w:val="%1."/>
      <w:lvlJc w:val="left"/>
      <w:pPr>
        <w:ind w:left="878" w:hanging="708"/>
      </w:pPr>
      <w:rPr>
        <w:rFonts w:ascii="Arial" w:eastAsia="Arial" w:hAnsi="Arial" w:cs="Arial" w:hint="default"/>
        <w:b/>
        <w:bCs/>
        <w:spacing w:val="-2"/>
        <w:w w:val="96"/>
        <w:sz w:val="22"/>
        <w:szCs w:val="22"/>
        <w:lang w:val="es-PE" w:eastAsia="es-PE" w:bidi="es-PE"/>
      </w:rPr>
    </w:lvl>
    <w:lvl w:ilvl="1" w:tplc="86FE52FE">
      <w:numFmt w:val="bullet"/>
      <w:lvlText w:val=""/>
      <w:lvlJc w:val="left"/>
      <w:pPr>
        <w:ind w:left="1598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2" w:tplc="35FC5674">
      <w:numFmt w:val="bullet"/>
      <w:lvlText w:val="•"/>
      <w:lvlJc w:val="left"/>
      <w:pPr>
        <w:ind w:left="2498" w:hanging="360"/>
      </w:pPr>
      <w:rPr>
        <w:rFonts w:hint="default"/>
        <w:lang w:val="es-PE" w:eastAsia="es-PE" w:bidi="es-PE"/>
      </w:rPr>
    </w:lvl>
    <w:lvl w:ilvl="3" w:tplc="39A83970">
      <w:numFmt w:val="bullet"/>
      <w:lvlText w:val="•"/>
      <w:lvlJc w:val="left"/>
      <w:pPr>
        <w:ind w:left="3396" w:hanging="360"/>
      </w:pPr>
      <w:rPr>
        <w:rFonts w:hint="default"/>
        <w:lang w:val="es-PE" w:eastAsia="es-PE" w:bidi="es-PE"/>
      </w:rPr>
    </w:lvl>
    <w:lvl w:ilvl="4" w:tplc="DFC2B1A8">
      <w:numFmt w:val="bullet"/>
      <w:lvlText w:val="•"/>
      <w:lvlJc w:val="left"/>
      <w:pPr>
        <w:ind w:left="4294" w:hanging="360"/>
      </w:pPr>
      <w:rPr>
        <w:rFonts w:hint="default"/>
        <w:lang w:val="es-PE" w:eastAsia="es-PE" w:bidi="es-PE"/>
      </w:rPr>
    </w:lvl>
    <w:lvl w:ilvl="5" w:tplc="0980B302">
      <w:numFmt w:val="bullet"/>
      <w:lvlText w:val="•"/>
      <w:lvlJc w:val="left"/>
      <w:pPr>
        <w:ind w:left="5192" w:hanging="360"/>
      </w:pPr>
      <w:rPr>
        <w:rFonts w:hint="default"/>
        <w:lang w:val="es-PE" w:eastAsia="es-PE" w:bidi="es-PE"/>
      </w:rPr>
    </w:lvl>
    <w:lvl w:ilvl="6" w:tplc="E9029AC4">
      <w:numFmt w:val="bullet"/>
      <w:lvlText w:val="•"/>
      <w:lvlJc w:val="left"/>
      <w:pPr>
        <w:ind w:left="6090" w:hanging="360"/>
      </w:pPr>
      <w:rPr>
        <w:rFonts w:hint="default"/>
        <w:lang w:val="es-PE" w:eastAsia="es-PE" w:bidi="es-PE"/>
      </w:rPr>
    </w:lvl>
    <w:lvl w:ilvl="7" w:tplc="F88EE9D8">
      <w:numFmt w:val="bullet"/>
      <w:lvlText w:val="•"/>
      <w:lvlJc w:val="left"/>
      <w:pPr>
        <w:ind w:left="6988" w:hanging="360"/>
      </w:pPr>
      <w:rPr>
        <w:rFonts w:hint="default"/>
        <w:lang w:val="es-PE" w:eastAsia="es-PE" w:bidi="es-PE"/>
      </w:rPr>
    </w:lvl>
    <w:lvl w:ilvl="8" w:tplc="BB564D2A">
      <w:numFmt w:val="bullet"/>
      <w:lvlText w:val="•"/>
      <w:lvlJc w:val="left"/>
      <w:pPr>
        <w:ind w:left="7886" w:hanging="360"/>
      </w:pPr>
      <w:rPr>
        <w:rFonts w:hint="default"/>
        <w:lang w:val="es-PE" w:eastAsia="es-PE" w:bidi="es-PE"/>
      </w:rPr>
    </w:lvl>
  </w:abstractNum>
  <w:abstractNum w:abstractNumId="5" w15:restartNumberingAfterBreak="0">
    <w:nsid w:val="714248F0"/>
    <w:multiLevelType w:val="hybridMultilevel"/>
    <w:tmpl w:val="C80E59A6"/>
    <w:lvl w:ilvl="0" w:tplc="D0C800FE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03"/>
    <w:rsid w:val="000449E4"/>
    <w:rsid w:val="000503E0"/>
    <w:rsid w:val="000A04D6"/>
    <w:rsid w:val="000A24A2"/>
    <w:rsid w:val="000C0103"/>
    <w:rsid w:val="00111FF4"/>
    <w:rsid w:val="00123558"/>
    <w:rsid w:val="001403E2"/>
    <w:rsid w:val="001404B8"/>
    <w:rsid w:val="00141C6E"/>
    <w:rsid w:val="0015165F"/>
    <w:rsid w:val="0019114B"/>
    <w:rsid w:val="001D5D1F"/>
    <w:rsid w:val="00204535"/>
    <w:rsid w:val="00205C78"/>
    <w:rsid w:val="0025075B"/>
    <w:rsid w:val="002525FF"/>
    <w:rsid w:val="002806A5"/>
    <w:rsid w:val="002A7AF4"/>
    <w:rsid w:val="0033774D"/>
    <w:rsid w:val="003466B0"/>
    <w:rsid w:val="0039057C"/>
    <w:rsid w:val="00393457"/>
    <w:rsid w:val="003971BC"/>
    <w:rsid w:val="00422E2D"/>
    <w:rsid w:val="00466331"/>
    <w:rsid w:val="004E1F7A"/>
    <w:rsid w:val="00551618"/>
    <w:rsid w:val="00564929"/>
    <w:rsid w:val="005A6E72"/>
    <w:rsid w:val="006319D9"/>
    <w:rsid w:val="00687F66"/>
    <w:rsid w:val="00773B8A"/>
    <w:rsid w:val="00782F6B"/>
    <w:rsid w:val="00795122"/>
    <w:rsid w:val="007C533D"/>
    <w:rsid w:val="00820007"/>
    <w:rsid w:val="00822E0B"/>
    <w:rsid w:val="00845D45"/>
    <w:rsid w:val="008C053B"/>
    <w:rsid w:val="008E5D36"/>
    <w:rsid w:val="0091730A"/>
    <w:rsid w:val="00932597"/>
    <w:rsid w:val="00935B20"/>
    <w:rsid w:val="009818DF"/>
    <w:rsid w:val="009A61F3"/>
    <w:rsid w:val="009B5A86"/>
    <w:rsid w:val="009F3B36"/>
    <w:rsid w:val="00A21968"/>
    <w:rsid w:val="00A901E4"/>
    <w:rsid w:val="00AA146B"/>
    <w:rsid w:val="00AD11FB"/>
    <w:rsid w:val="00AD49FD"/>
    <w:rsid w:val="00B11157"/>
    <w:rsid w:val="00B47BA4"/>
    <w:rsid w:val="00B576A0"/>
    <w:rsid w:val="00B652FA"/>
    <w:rsid w:val="00B85EB2"/>
    <w:rsid w:val="00C402A5"/>
    <w:rsid w:val="00C41916"/>
    <w:rsid w:val="00C42FA7"/>
    <w:rsid w:val="00CB7903"/>
    <w:rsid w:val="00D25EA4"/>
    <w:rsid w:val="00D423E8"/>
    <w:rsid w:val="00D50828"/>
    <w:rsid w:val="00D53A71"/>
    <w:rsid w:val="00D74E7C"/>
    <w:rsid w:val="00D92A44"/>
    <w:rsid w:val="00DE23F4"/>
    <w:rsid w:val="00E17C8D"/>
    <w:rsid w:val="00E95EFB"/>
    <w:rsid w:val="00EA6798"/>
    <w:rsid w:val="00EC5219"/>
    <w:rsid w:val="00F1534C"/>
    <w:rsid w:val="00F17453"/>
    <w:rsid w:val="00F340DF"/>
    <w:rsid w:val="00F404B7"/>
    <w:rsid w:val="00F54A81"/>
    <w:rsid w:val="00F935C0"/>
    <w:rsid w:val="00F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E15510"/>
  <w15:docId w15:val="{0652805C-86CF-4B46-A017-E7F2B08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1"/>
    <w:qFormat/>
    <w:pPr>
      <w:ind w:left="878" w:hanging="7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"/>
    </w:pPr>
  </w:style>
  <w:style w:type="paragraph" w:styleId="Prrafodelista">
    <w:name w:val="List Paragraph"/>
    <w:basedOn w:val="Normal"/>
    <w:uiPriority w:val="34"/>
    <w:qFormat/>
    <w:pPr>
      <w:spacing w:before="16"/>
      <w:ind w:left="1598" w:hanging="360"/>
    </w:pPr>
  </w:style>
  <w:style w:type="paragraph" w:customStyle="1" w:styleId="TableParagraph">
    <w:name w:val="Table Paragraph"/>
    <w:basedOn w:val="Normal"/>
    <w:uiPriority w:val="1"/>
    <w:qFormat/>
    <w:pPr>
      <w:ind w:left="29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5D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D1F"/>
    <w:rPr>
      <w:rFonts w:ascii="Tahoma" w:eastAsia="Arial" w:hAnsi="Tahoma" w:cs="Tahoma"/>
      <w:sz w:val="16"/>
      <w:szCs w:val="16"/>
      <w:lang w:val="es-PE" w:eastAsia="es-PE" w:bidi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1D5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5D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5D1F"/>
    <w:rPr>
      <w:rFonts w:ascii="Arial" w:eastAsia="Arial" w:hAnsi="Arial" w:cs="Arial"/>
      <w:sz w:val="20"/>
      <w:szCs w:val="20"/>
      <w:lang w:val="es-PE" w:eastAsia="es-PE" w:bidi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5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5D1F"/>
    <w:rPr>
      <w:rFonts w:ascii="Arial" w:eastAsia="Arial" w:hAnsi="Arial" w:cs="Arial"/>
      <w:b/>
      <w:bCs/>
      <w:sz w:val="20"/>
      <w:szCs w:val="20"/>
      <w:lang w:val="es-PE" w:eastAsia="es-PE" w:bidi="es-PE"/>
    </w:rPr>
  </w:style>
  <w:style w:type="paragraph" w:styleId="Revisin">
    <w:name w:val="Revision"/>
    <w:hidden/>
    <w:uiPriority w:val="99"/>
    <w:semiHidden/>
    <w:rsid w:val="001D5D1F"/>
    <w:pPr>
      <w:widowControl/>
      <w:autoSpaceDE/>
      <w:autoSpaceDN/>
    </w:pPr>
    <w:rPr>
      <w:rFonts w:ascii="Arial" w:eastAsia="Arial" w:hAnsi="Arial" w:cs="Arial"/>
      <w:lang w:val="es-PE" w:eastAsia="es-PE" w:bidi="es-PE"/>
    </w:rPr>
  </w:style>
  <w:style w:type="table" w:styleId="Tablaconcuadrcula">
    <w:name w:val="Table Grid"/>
    <w:basedOn w:val="Tablanormal"/>
    <w:uiPriority w:val="59"/>
    <w:rsid w:val="00140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4E7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6E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6E72"/>
    <w:rPr>
      <w:rFonts w:ascii="Arial" w:eastAsia="Arial" w:hAnsi="Arial" w:cs="Arial"/>
      <w:lang w:val="es-PE" w:eastAsia="es-PE" w:bidi="es-PE"/>
    </w:rPr>
  </w:style>
  <w:style w:type="paragraph" w:styleId="Piedepgina">
    <w:name w:val="footer"/>
    <w:basedOn w:val="Normal"/>
    <w:link w:val="PiedepginaCar"/>
    <w:uiPriority w:val="99"/>
    <w:unhideWhenUsed/>
    <w:rsid w:val="005A6E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E72"/>
    <w:rPr>
      <w:rFonts w:ascii="Arial" w:eastAsia="Arial" w:hAnsi="Arial" w:cs="Arial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38CC-0AC7-446A-B08D-4D767736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SYLLABUS</vt:lpstr>
      <vt:lpstr>SYLLABUS</vt:lpstr>
    </vt:vector>
  </TitlesOfParts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Direccion de Sistemas</dc:creator>
  <cp:lastModifiedBy>katerine zevallos briceño</cp:lastModifiedBy>
  <cp:revision>2</cp:revision>
  <cp:lastPrinted>2023-07-11T17:01:00Z</cp:lastPrinted>
  <dcterms:created xsi:type="dcterms:W3CDTF">2024-02-12T15:59:00Z</dcterms:created>
  <dcterms:modified xsi:type="dcterms:W3CDTF">2024-02-12T15:59:00Z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2018-01-23T00:00:00Z</vt:filetime>
  </property>
</Properties>
</file>